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0" w:type="dxa"/>
        <w:tblCellMar>
          <w:left w:w="0" w:type="dxa"/>
          <w:right w:w="0" w:type="dxa"/>
        </w:tblCellMar>
        <w:tblLook w:val="04A0"/>
      </w:tblPr>
      <w:tblGrid>
        <w:gridCol w:w="1655"/>
        <w:gridCol w:w="240"/>
      </w:tblGrid>
      <w:tr w:rsidR="00233C36" w:rsidRPr="00233C36" w:rsidTr="00233C36">
        <w:tc>
          <w:tcPr>
            <w:tcW w:w="5000" w:type="pct"/>
            <w:vAlign w:val="center"/>
            <w:hideMark/>
          </w:tcPr>
          <w:p w:rsidR="00233C36" w:rsidRPr="00233C36" w:rsidRDefault="00233C36" w:rsidP="00233C36">
            <w:pPr>
              <w:bidi/>
              <w:spacing w:after="0" w:line="312" w:lineRule="atLeast"/>
              <w:rPr>
                <w:rFonts w:ascii="Tahoma" w:eastAsia="Times New Roman" w:hAnsi="Tahoma" w:cs="Tahoma"/>
                <w:b/>
                <w:bCs/>
                <w:color w:val="0000FF"/>
                <w:sz w:val="19"/>
                <w:szCs w:val="19"/>
              </w:rPr>
            </w:pPr>
            <w:r w:rsidRPr="00233C36">
              <w:rPr>
                <w:rFonts w:ascii="Tahoma" w:eastAsia="Times New Roman" w:hAnsi="Tahoma" w:cs="Tahoma"/>
                <w:b/>
                <w:bCs/>
                <w:color w:val="0000FF"/>
                <w:sz w:val="19"/>
                <w:szCs w:val="19"/>
                <w:rtl/>
              </w:rPr>
              <w:t xml:space="preserve">اصول نگهداري روغنها </w:t>
            </w:r>
          </w:p>
        </w:tc>
        <w:tc>
          <w:tcPr>
            <w:tcW w:w="5000" w:type="pct"/>
            <w:vAlign w:val="center"/>
            <w:hideMark/>
          </w:tcPr>
          <w:p w:rsidR="00233C36" w:rsidRPr="00233C36" w:rsidRDefault="00233C36" w:rsidP="00233C36">
            <w:pPr>
              <w:bidi/>
              <w:spacing w:after="0" w:line="312" w:lineRule="atLeas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چاپ">
                    <a:hlinkClick xmlns:a="http://schemas.openxmlformats.org/drawingml/2006/main" r:id="rId4" tooltip="چاپ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چاپ">
                            <a:hlinkClick r:id="rId4" tooltip="چاپ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C36" w:rsidRPr="00233C36" w:rsidRDefault="00233C36" w:rsidP="00233C36">
      <w:pPr>
        <w:shd w:val="clear" w:color="auto" w:fill="EEEEEE"/>
        <w:bidi/>
        <w:spacing w:after="0" w:line="312" w:lineRule="atLeast"/>
        <w:rPr>
          <w:rFonts w:ascii="Tahoma" w:eastAsia="Times New Roman" w:hAnsi="Tahoma" w:cs="Tahoma"/>
          <w:vanish/>
          <w:color w:val="000000"/>
          <w:sz w:val="17"/>
          <w:szCs w:val="17"/>
          <w:rtl/>
          <w:lang w:bidi="fa-IR"/>
        </w:rPr>
      </w:pPr>
    </w:p>
    <w:tbl>
      <w:tblPr>
        <w:bidiVisual/>
        <w:tblW w:w="0" w:type="auto"/>
        <w:tblInd w:w="90" w:type="dxa"/>
        <w:tblCellMar>
          <w:left w:w="0" w:type="dxa"/>
          <w:right w:w="0" w:type="dxa"/>
        </w:tblCellMar>
        <w:tblLook w:val="04A0"/>
      </w:tblPr>
      <w:tblGrid>
        <w:gridCol w:w="9270"/>
      </w:tblGrid>
      <w:tr w:rsidR="00233C36" w:rsidRPr="00233C36" w:rsidTr="00233C36">
        <w:tc>
          <w:tcPr>
            <w:tcW w:w="0" w:type="auto"/>
            <w:hideMark/>
          </w:tcPr>
          <w:p w:rsidR="00233C36" w:rsidRPr="00233C36" w:rsidRDefault="00233C36" w:rsidP="00233C36">
            <w:pPr>
              <w:bidi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>{</w:t>
            </w:r>
            <w:proofErr w:type="spellStart"/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</w:rPr>
              <w:t>multithumb</w:t>
            </w:r>
            <w:proofErr w:type="spellEnd"/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>}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993300"/>
                <w:sz w:val="18"/>
                <w:szCs w:val="18"/>
              </w:rPr>
              <w:drawing>
                <wp:inline distT="0" distB="0" distL="0" distR="0">
                  <wp:extent cx="781050" cy="1228725"/>
                  <wp:effectExtent l="19050" t="0" r="0" b="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>اصول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993300"/>
                <w:szCs w:val="18"/>
                <w:rtl/>
              </w:rPr>
              <w:t xml:space="preserve">ها </w:t>
            </w:r>
          </w:p>
          <w:p w:rsidR="00233C36" w:rsidRPr="00233C36" w:rsidRDefault="00233C36" w:rsidP="00233C36">
            <w:pPr>
              <w:bidi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 xml:space="preserve">چربی ها و روغن ها از مهمترین اجزای غذای انسان به شمار می روند و همه ما هر روز مقادیری از این ماده غذایی را مصرف می كنیم. </w:t>
            </w:r>
          </w:p>
          <w:p w:rsidR="00233C36" w:rsidRPr="00233C36" w:rsidRDefault="00233C36" w:rsidP="00233C36">
            <w:pPr>
              <w:bidi/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3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  <w:p w:rsidR="00233C36" w:rsidRPr="00233C36" w:rsidRDefault="00233C36" w:rsidP="00233C36">
            <w:pPr>
              <w:bidi/>
              <w:spacing w:after="0" w:line="312" w:lineRule="atLeast"/>
              <w:jc w:val="both"/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</w:pP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مهمترین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اجزای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انسان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شمار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همه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مقادیری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غذایی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كنیم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تمام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سلول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بافت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وجود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داشته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نقش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حیاتی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غشای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سلولی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ایفا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همچنین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صورت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پوشش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لایه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محافظ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اطراف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بعضی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اعضا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اندام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یافت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</w:p>
          <w:p w:rsidR="00233C36" w:rsidRPr="00233C36" w:rsidRDefault="00233C36" w:rsidP="00233C36">
            <w:pPr>
              <w:bidi/>
              <w:spacing w:after="0" w:line="312" w:lineRule="atLeast"/>
              <w:jc w:val="both"/>
              <w:rPr>
                <w:rFonts w:ascii="Tahoma" w:eastAsia="Times New Roman" w:hAnsi="Tahoma" w:cs="Tahoma"/>
                <w:color w:val="000099"/>
                <w:sz w:val="18"/>
                <w:szCs w:val="18"/>
              </w:rPr>
            </w:pP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یكی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مسایلی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مورد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بسیار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حائز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اهمیت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مساله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آنهاست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هوا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)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اكسیژن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>(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رطوبت،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نور،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درجه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حرارت،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كاتالیزورها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برخی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آنزیم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عوامل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اصلی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  <w:rtl/>
              </w:rPr>
              <w:t>هستند</w:t>
            </w:r>
            <w:r w:rsidRPr="00233C36">
              <w:rPr>
                <w:rFonts w:ascii="Tahoma" w:eastAsia="Times New Roman" w:hAnsi="Tahoma" w:cs="Tahoma"/>
                <w:color w:val="808000"/>
                <w:sz w:val="18"/>
                <w:szCs w:val="18"/>
              </w:rPr>
              <w:t>: </w:t>
            </w:r>
            <w:r w:rsidRPr="00233C36">
              <w:rPr>
                <w:rFonts w:ascii="Tahoma" w:eastAsia="Times New Roman" w:hAnsi="Tahoma" w:cs="Tahoma"/>
                <w:color w:val="000099"/>
                <w:sz w:val="18"/>
                <w:szCs w:val="18"/>
              </w:rPr>
              <w:t xml:space="preserve"> </w:t>
            </w:r>
          </w:p>
          <w:p w:rsidR="00233C36" w:rsidRPr="00233C36" w:rsidRDefault="00233C36" w:rsidP="00233C36">
            <w:pPr>
              <w:tabs>
                <w:tab w:val="num" w:pos="720"/>
              </w:tabs>
              <w:bidi/>
              <w:spacing w:after="0" w:line="312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1)</w:t>
            </w:r>
            <w:r w:rsidRPr="00233C36">
              <w:rPr>
                <w:rFonts w:ascii="Times New Roman" w:eastAsia="Times New Roman" w:hAnsi="Times New Roman" w:cs="Times New Roman"/>
                <w:b/>
                <w:bCs/>
                <w:color w:val="FF9900"/>
                <w:szCs w:val="14"/>
                <w:rtl/>
              </w:rPr>
              <w:t xml:space="preserve">     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هوا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(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اكسیژن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: (</w:t>
            </w:r>
            <w:r w:rsidRPr="00233C36">
              <w:rPr>
                <w:rFonts w:ascii="Tahoma" w:eastAsia="Times New Roman" w:hAnsi="Tahoma" w:cs="Tahoma"/>
                <w:b/>
                <w:bCs/>
                <w:color w:val="5A5A5A"/>
                <w:sz w:val="18"/>
              </w:rPr>
              <w:t xml:space="preserve"> </w:t>
            </w:r>
          </w:p>
          <w:p w:rsidR="00233C36" w:rsidRPr="00233C36" w:rsidRDefault="00233C36" w:rsidP="00233C36">
            <w:pPr>
              <w:bidi/>
              <w:spacing w:after="0" w:line="312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هرگاه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معرض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هوا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گیرند،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ایجاد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طعم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نامطلوب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.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اندازه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درصد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اسیدهای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اشباع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بیشتر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بیشتر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معرض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خطر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اكسیداسیون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گیرند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  <w:lang w:bidi="fa-IR"/>
              </w:rPr>
              <w:t>۲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)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رطوبت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میزان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رطوبت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بنابراین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توانند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موجب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وقتی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مقدار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رطوبت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وارد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سرعت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بیشتر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گردد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  <w:lang w:bidi="fa-IR"/>
              </w:rPr>
              <w:t>۳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) نور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ازجمله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عواملی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تغییر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طعم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رنگ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لذا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مناسب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معرض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مستقیم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نگیرند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  <w:lang w:bidi="fa-IR"/>
              </w:rPr>
              <w:t>۴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)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درجه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b/>
                <w:bCs/>
                <w:color w:val="FF9900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عوامل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مهم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دیگری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نقش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دارد،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دارند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لذا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هنگام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پخت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غذایی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استفاده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بالا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تغییر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رنگ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طعم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خروج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سپس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سیاه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نشانه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.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همچنین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شعله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تسریع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 ●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عموما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تغییری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ایجاد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طعم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نامطلوب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تولید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كند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،به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"تند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شدن"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  <w:rtl/>
              </w:rPr>
              <w:t>گویند</w:t>
            </w:r>
            <w:r w:rsidRPr="00233C36">
              <w:rPr>
                <w:rFonts w:ascii="Tahoma" w:eastAsia="Times New Roman" w:hAnsi="Tahoma" w:cs="Tahoma"/>
                <w:color w:val="800080"/>
                <w:sz w:val="18"/>
                <w:szCs w:val="18"/>
              </w:rPr>
              <w:t>.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البته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عامل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تغییر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درطعم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متفاوت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چنانچه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ناشی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اكسیداسیون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)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شیمیایی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(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اكسیداتیومی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گویند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فلزات،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اشعه،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رطوبت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اكسیداسیون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تسریع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همچنین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گاهی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رنگدانه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تولید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محلول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بوده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داخل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نفوذ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تغییر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رنگ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برخی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مواقع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توسط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هیدرولیز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همچنین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گفت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غذایی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معمول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رطوبت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تقریبا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پایینی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دارند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شرایط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رشد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كپك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نسبت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میكروب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شرایط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مناسب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كپك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تجزیه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فسادآنها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</w:p>
          <w:p w:rsidR="00233C36" w:rsidRPr="00233C36" w:rsidRDefault="00233C36" w:rsidP="00233C36">
            <w:pPr>
              <w:bidi/>
              <w:spacing w:before="75" w:after="75" w:line="312" w:lineRule="atLeast"/>
              <w:jc w:val="both"/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noProof/>
                <w:color w:val="5A5A5A"/>
                <w:sz w:val="18"/>
                <w:szCs w:val="18"/>
              </w:rPr>
              <w:lastRenderedPageBreak/>
              <w:drawing>
                <wp:inline distT="0" distB="0" distL="0" distR="0">
                  <wp:extent cx="923925" cy="1162050"/>
                  <wp:effectExtent l="19050" t="0" r="9525" b="0"/>
                  <wp:docPr id="3" name="Picture 3" descr="http://fdo.mui.ac.ir/images/stories/CA69GJ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do.mui.ac.ir/images/stories/CA69GJ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C36" w:rsidRPr="00233C36" w:rsidRDefault="00233C36" w:rsidP="00233C36">
            <w:pPr>
              <w:bidi/>
              <w:spacing w:after="0" w:line="312" w:lineRule="atLeast"/>
              <w:ind w:left="360"/>
              <w:jc w:val="both"/>
              <w:rPr>
                <w:rFonts w:ascii="Tahoma" w:eastAsia="Times New Roman" w:hAnsi="Tahoma" w:cs="Tahoma"/>
                <w:color w:val="000099"/>
                <w:sz w:val="18"/>
                <w:szCs w:val="18"/>
              </w:rPr>
            </w:pPr>
            <w:r w:rsidRPr="00233C36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  <w:rtl/>
              </w:rPr>
              <w:t xml:space="preserve">●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نكاتی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ارتباط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بامصرف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 w:val="18"/>
              </w:rPr>
              <w:t>‌</w:t>
            </w:r>
            <w:r w:rsidRPr="00233C36">
              <w:rPr>
                <w:rFonts w:ascii="Tahoma" w:eastAsia="Times New Roman" w:hAnsi="Tahoma" w:cs="Tahoma"/>
                <w:b/>
                <w:bCs/>
                <w:color w:val="339966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b/>
                <w:bCs/>
                <w:color w:val="5A5A5A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تمام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موارد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فوق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جهت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صحیح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نكات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زیر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نمود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  <w:lang w:bidi="fa-IR"/>
              </w:rPr>
              <w:t>۱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)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هنگام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خرید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ظلازم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مشخصاتی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ظروف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بسته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بندی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جنسی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باشند،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درج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مشخصات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شامل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تجاری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كالا،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نوع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فرآورده،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شماره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پرونده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ساخت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كالا،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شماره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پروانه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ساخت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وزارت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بهداشت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شركت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سازنده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آدرس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شرایط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تاریخ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تولید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تاریخ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انقضا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اساس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دستور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العمل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اداره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نظارت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مواد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غذایی،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معاونت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غذاو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داروی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وزارت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بهداشت،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درمان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آموزش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پزشكی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ابتدای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  <w:lang w:bidi="fa-IR"/>
              </w:rPr>
              <w:t>۸۳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بسته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بندی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انواع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نباتی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جامد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هیدروژنه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میزان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اشباع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ترانس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ذكرشود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هرچه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میزان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اسیدهای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اشباع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اسیدهای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ترانس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نباتی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جامد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مذكور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سالم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proofErr w:type="gramStart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 هیچگونه</w:t>
            </w:r>
            <w:proofErr w:type="gramEnd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آثار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زنگ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زدگی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قوطی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مشاهده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proofErr w:type="gramStart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 هیچگونه</w:t>
            </w:r>
            <w:proofErr w:type="gramEnd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آثار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نشت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بسته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بندی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مشاهده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نگردد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 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محل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مرطوب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نشده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proofErr w:type="gramStart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 در</w:t>
            </w:r>
            <w:proofErr w:type="gramEnd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معرض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مستقیم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نور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نگرفته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proofErr w:type="gramStart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 در</w:t>
            </w:r>
            <w:proofErr w:type="gramEnd"/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معرض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دمای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بالا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قرار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نگرفته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  <w:lang w:bidi="fa-IR"/>
              </w:rPr>
              <w:t>۲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)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Cs w:val="18"/>
                <w:rtl/>
              </w:rPr>
              <w:t>منزل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</w:rPr>
              <w:t xml:space="preserve"> : </w:t>
            </w:r>
            <w:r w:rsidRPr="00233C36">
              <w:rPr>
                <w:rFonts w:ascii="Tahoma" w:eastAsia="Times New Roman" w:hAnsi="Tahoma" w:cs="Tahoma"/>
                <w:b/>
                <w:bCs/>
                <w:color w:val="3366FF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هنگام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طبخ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استفاده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سرخ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كردن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ملایم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مدت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زمان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استفاده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زیرا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بیش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سبب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ایجاد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بوی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زننده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سوخته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بیماری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لذا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جدا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خودداری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فرمایید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مایع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ندهید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مخصوص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سرخ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كردن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مجدد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دیده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پرهیز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كنید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ظرف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ببندید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اكسیژن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وارد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مقداری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یك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ظرف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بزرگ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جلوگیری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باقی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مانده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ظرفی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كوچكتر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ریخته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آن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كاملا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ببندید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كمترین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تماس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هوا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داشته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باشد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مایع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مدت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طولانی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منزل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ننمایید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  <w:t xml:space="preserve">▪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سالاد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مایونز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علت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دارا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بودن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چربی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زیاد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بویژه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پس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شدن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یخچال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نگهداری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شوند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br/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امروزه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گوناگونی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فروشگاه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ها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مراكز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خرید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عرضه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شود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ولی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توجه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داشت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از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هر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روغنی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باید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برای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مصرفی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خاص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استفاده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نمود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.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عنوان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  <w:rtl/>
              </w:rPr>
              <w:t>مثال</w:t>
            </w:r>
            <w:r w:rsidRPr="00233C36">
              <w:rPr>
                <w:rFonts w:ascii="Tahoma" w:eastAsia="Times New Roman" w:hAnsi="Tahoma" w:cs="Tahoma"/>
                <w:color w:val="5A5A5A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هایی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كه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مخصوص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سرخ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كردن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هستند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دلیل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بالا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بودن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آنتی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اكسیدان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های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صنعتی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مقابل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عوامل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فساد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روغن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مقاوم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تر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بوده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و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علاوه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در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اثر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حرارت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اعمال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شده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روی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آنها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مواد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سرطان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زا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تولید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نمی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كنند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.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بنابراین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می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‌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توان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آنها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را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  <w:lang w:bidi="fa-IR"/>
              </w:rPr>
              <w:t>۲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-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  <w:lang w:bidi="fa-IR"/>
              </w:rPr>
              <w:t>۳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lang w:bidi="fa-IR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بار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استفاده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 xml:space="preserve"> </w:t>
            </w:r>
            <w:r w:rsidRPr="00233C36">
              <w:rPr>
                <w:rFonts w:ascii="Tahoma" w:eastAsia="Times New Roman" w:hAnsi="Tahoma" w:cs="Tahoma"/>
                <w:color w:val="000080"/>
                <w:sz w:val="18"/>
                <w:szCs w:val="18"/>
                <w:rtl/>
              </w:rPr>
              <w:t>نمود</w:t>
            </w:r>
            <w:r w:rsidRPr="00233C36">
              <w:rPr>
                <w:rFonts w:ascii="Tahoma" w:eastAsia="Times New Roman" w:hAnsi="Tahoma" w:cs="Tahoma"/>
                <w:color w:val="000099"/>
                <w:sz w:val="18"/>
                <w:szCs w:val="18"/>
                <w:rtl/>
              </w:rPr>
              <w:t xml:space="preserve"> </w:t>
            </w:r>
          </w:p>
        </w:tc>
      </w:tr>
    </w:tbl>
    <w:p w:rsidR="001870C3" w:rsidRDefault="00233C36" w:rsidP="00233C36">
      <w:pPr>
        <w:bidi/>
      </w:pPr>
      <w:r>
        <w:rPr>
          <w:rFonts w:hint="cs"/>
          <w:rtl/>
        </w:rPr>
        <w:lastRenderedPageBreak/>
        <w:t xml:space="preserve"> </w:t>
      </w:r>
    </w:p>
    <w:sectPr w:rsidR="001870C3" w:rsidSect="0018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C36"/>
    <w:rsid w:val="001870C3"/>
    <w:rsid w:val="0023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C3"/>
  </w:style>
  <w:style w:type="paragraph" w:styleId="Heading1">
    <w:name w:val="heading 1"/>
    <w:basedOn w:val="Normal"/>
    <w:link w:val="Heading1Char"/>
    <w:uiPriority w:val="9"/>
    <w:qFormat/>
    <w:rsid w:val="00233C36"/>
    <w:pPr>
      <w:spacing w:before="100" w:beforeAutospacing="1" w:after="100" w:afterAutospacing="1" w:line="285" w:lineRule="atLeast"/>
      <w:jc w:val="right"/>
      <w:textAlignment w:val="bottom"/>
      <w:outlineLvl w:val="0"/>
    </w:pPr>
    <w:rPr>
      <w:rFonts w:ascii="Tahoma" w:eastAsia="Times New Roman" w:hAnsi="Tahoma" w:cs="Tahoma"/>
      <w:b/>
      <w:bCs/>
      <w:color w:val="424242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233C36"/>
    <w:pPr>
      <w:spacing w:before="90" w:after="90" w:line="240" w:lineRule="auto"/>
      <w:jc w:val="right"/>
      <w:textAlignment w:val="center"/>
      <w:outlineLvl w:val="1"/>
    </w:pPr>
    <w:rPr>
      <w:rFonts w:ascii="Tahoma" w:eastAsia="Times New Roman" w:hAnsi="Tahoma" w:cs="Tahoma"/>
      <w:b/>
      <w:bCs/>
      <w:color w:val="0000F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36"/>
    <w:pPr>
      <w:spacing w:before="90" w:after="90" w:line="240" w:lineRule="auto"/>
      <w:jc w:val="right"/>
      <w:outlineLvl w:val="2"/>
    </w:pPr>
    <w:rPr>
      <w:rFonts w:ascii="Tahoma" w:eastAsia="Times New Roman" w:hAnsi="Tahoma" w:cs="Tahoma"/>
      <w:b/>
      <w:bCs/>
      <w:caps/>
      <w:sz w:val="17"/>
      <w:szCs w:val="17"/>
    </w:rPr>
  </w:style>
  <w:style w:type="paragraph" w:styleId="Heading4">
    <w:name w:val="heading 4"/>
    <w:basedOn w:val="Normal"/>
    <w:link w:val="Heading4Char"/>
    <w:uiPriority w:val="9"/>
    <w:qFormat/>
    <w:rsid w:val="00233C36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C36"/>
    <w:rPr>
      <w:rFonts w:ascii="Tahoma" w:eastAsia="Times New Roman" w:hAnsi="Tahoma" w:cs="Tahoma"/>
      <w:b/>
      <w:bCs/>
      <w:color w:val="424242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233C36"/>
    <w:rPr>
      <w:rFonts w:ascii="Tahoma" w:eastAsia="Times New Roman" w:hAnsi="Tahoma" w:cs="Tahoma"/>
      <w:b/>
      <w:bCs/>
      <w:color w:val="0000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C36"/>
    <w:rPr>
      <w:rFonts w:ascii="Tahoma" w:eastAsia="Times New Roman" w:hAnsi="Tahoma" w:cs="Tahoma"/>
      <w:b/>
      <w:bCs/>
      <w:cap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233C36"/>
    <w:rPr>
      <w:rFonts w:ascii="Tahoma" w:eastAsia="Times New Roman" w:hAnsi="Tahoma" w:cs="Tahom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3C36"/>
    <w:rPr>
      <w:b w:val="0"/>
      <w:bCs w:val="0"/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33C36"/>
    <w:rPr>
      <w:b w:val="0"/>
      <w:bCs w:val="0"/>
      <w:strike w:val="0"/>
      <w:dstrike w:val="0"/>
      <w:color w:val="9F370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e">
    <w:name w:val="validate"/>
    <w:basedOn w:val="Normal"/>
    <w:rsid w:val="00233C36"/>
    <w:pPr>
      <w:spacing w:before="90" w:after="0" w:line="285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logo">
    <w:name w:val="logo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flash">
    <w:name w:val="newsflash"/>
    <w:basedOn w:val="Normal"/>
    <w:rsid w:val="00233C3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athway">
    <w:name w:val="cpathway"/>
    <w:basedOn w:val="Normal"/>
    <w:rsid w:val="00233C36"/>
    <w:pPr>
      <w:spacing w:after="0" w:line="22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">
    <w:name w:val="content_t"/>
    <w:basedOn w:val="Normal"/>
    <w:rsid w:val="00233C36"/>
    <w:pPr>
      <w:pBdr>
        <w:top w:val="single" w:sz="6" w:space="0" w:color="D3D3D3"/>
        <w:left w:val="single" w:sz="6" w:space="0" w:color="D3D3D3"/>
        <w:right w:val="single" w:sz="6" w:space="15" w:color="D3D3D3"/>
      </w:pBdr>
      <w:shd w:val="clear" w:color="auto" w:fill="EEEEEE"/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">
    <w:name w:val="content_m"/>
    <w:basedOn w:val="Normal"/>
    <w:rsid w:val="00233C36"/>
    <w:pPr>
      <w:pBdr>
        <w:left w:val="single" w:sz="6" w:space="0" w:color="D3D3D3"/>
        <w:right w:val="single" w:sz="6" w:space="0" w:color="D3D3D3"/>
      </w:pBdr>
      <w:shd w:val="clear" w:color="auto" w:fill="EEEEEE"/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l">
    <w:name w:val="content_m_l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r">
    <w:name w:val="content_m_r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full">
    <w:name w:val="content_m_full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3">
    <w:name w:val="f123"/>
    <w:basedOn w:val="Normal"/>
    <w:rsid w:val="00233C36"/>
    <w:pPr>
      <w:spacing w:before="75" w:after="75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f123bg">
    <w:name w:val="f123_bg"/>
    <w:basedOn w:val="Normal"/>
    <w:rsid w:val="00233C36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31">
    <w:name w:val="f123_1"/>
    <w:basedOn w:val="Normal"/>
    <w:rsid w:val="00233C36"/>
    <w:pPr>
      <w:spacing w:before="75" w:after="75" w:line="240" w:lineRule="auto"/>
      <w:jc w:val="right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contentheading">
    <w:name w:val="contentheading"/>
    <w:basedOn w:val="Normal"/>
    <w:rsid w:val="00233C36"/>
    <w:pPr>
      <w:spacing w:before="75" w:after="75" w:line="240" w:lineRule="auto"/>
      <w:jc w:val="right"/>
      <w:textAlignment w:val="center"/>
    </w:pPr>
    <w:rPr>
      <w:rFonts w:ascii="Tahoma" w:eastAsia="Times New Roman" w:hAnsi="Tahoma" w:cs="Tahoma"/>
      <w:b/>
      <w:bCs/>
      <w:color w:val="0000FF"/>
      <w:sz w:val="26"/>
      <w:szCs w:val="26"/>
    </w:rPr>
  </w:style>
  <w:style w:type="paragraph" w:customStyle="1" w:styleId="componentheading">
    <w:name w:val="componentheading"/>
    <w:basedOn w:val="Normal"/>
    <w:rsid w:val="00233C36"/>
    <w:pPr>
      <w:spacing w:before="90" w:after="90" w:line="240" w:lineRule="auto"/>
      <w:jc w:val="right"/>
    </w:pPr>
    <w:rPr>
      <w:rFonts w:ascii="Tahoma" w:eastAsia="Times New Roman" w:hAnsi="Tahoma" w:cs="Tahoma"/>
      <w:b/>
      <w:bCs/>
      <w:caps/>
      <w:sz w:val="17"/>
      <w:szCs w:val="17"/>
    </w:rPr>
  </w:style>
  <w:style w:type="paragraph" w:customStyle="1" w:styleId="small">
    <w:name w:val="small"/>
    <w:basedOn w:val="Normal"/>
    <w:rsid w:val="00233C36"/>
    <w:pPr>
      <w:spacing w:before="75" w:after="75" w:line="240" w:lineRule="auto"/>
      <w:jc w:val="right"/>
    </w:pPr>
    <w:rPr>
      <w:rFonts w:ascii="Times New Roman" w:eastAsia="Times New Roman" w:hAnsi="Times New Roman" w:cs="Times New Roman"/>
      <w:b/>
      <w:bCs/>
      <w:color w:val="888888"/>
      <w:sz w:val="15"/>
      <w:szCs w:val="15"/>
    </w:rPr>
  </w:style>
  <w:style w:type="paragraph" w:customStyle="1" w:styleId="modifydate">
    <w:name w:val="modifydate"/>
    <w:basedOn w:val="Normal"/>
    <w:rsid w:val="00233C36"/>
    <w:pPr>
      <w:spacing w:before="75" w:after="75" w:line="240" w:lineRule="auto"/>
      <w:jc w:val="right"/>
      <w:textAlignment w:val="bottom"/>
    </w:pPr>
    <w:rPr>
      <w:rFonts w:ascii="Times New Roman" w:eastAsia="Times New Roman" w:hAnsi="Times New Roman" w:cs="Times New Roman"/>
      <w:color w:val="666666"/>
      <w:sz w:val="15"/>
      <w:szCs w:val="15"/>
    </w:rPr>
  </w:style>
  <w:style w:type="paragraph" w:customStyle="1" w:styleId="createdate">
    <w:name w:val="createdate"/>
    <w:basedOn w:val="Normal"/>
    <w:rsid w:val="00233C36"/>
    <w:pPr>
      <w:spacing w:before="75" w:after="75" w:line="240" w:lineRule="auto"/>
      <w:jc w:val="both"/>
      <w:textAlignment w:val="top"/>
    </w:pPr>
    <w:rPr>
      <w:rFonts w:ascii="Times New Roman" w:eastAsia="Times New Roman" w:hAnsi="Times New Roman" w:cs="Times New Roman"/>
      <w:color w:val="555555"/>
      <w:sz w:val="17"/>
      <w:szCs w:val="17"/>
    </w:rPr>
  </w:style>
  <w:style w:type="paragraph" w:customStyle="1" w:styleId="invalid">
    <w:name w:val="invalid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l-foreground">
    <w:name w:val="ol-foreground"/>
    <w:basedOn w:val="Normal"/>
    <w:rsid w:val="00233C36"/>
    <w:pPr>
      <w:shd w:val="clear" w:color="auto" w:fill="F1F1F1"/>
      <w:spacing w:before="75" w:after="75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l-background">
    <w:name w:val="ol-background"/>
    <w:basedOn w:val="Normal"/>
    <w:rsid w:val="00233C36"/>
    <w:pPr>
      <w:shd w:val="clear" w:color="auto" w:fill="F1F1F1"/>
      <w:spacing w:before="75" w:after="75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ol-textfont">
    <w:name w:val="ol-textfont"/>
    <w:basedOn w:val="Normal"/>
    <w:rsid w:val="00233C36"/>
    <w:pPr>
      <w:spacing w:before="75" w:after="75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ol-captionfont">
    <w:name w:val="ol-captionfont"/>
    <w:basedOn w:val="Normal"/>
    <w:rsid w:val="00233C36"/>
    <w:pPr>
      <w:spacing w:before="75" w:after="75" w:line="240" w:lineRule="auto"/>
      <w:jc w:val="both"/>
    </w:pPr>
    <w:rPr>
      <w:rFonts w:ascii="Tahoma" w:eastAsia="Times New Roman" w:hAnsi="Tahoma" w:cs="Tahoma"/>
      <w:b/>
      <w:bCs/>
      <w:color w:val="FBFBFB"/>
      <w:sz w:val="18"/>
      <w:szCs w:val="18"/>
    </w:rPr>
  </w:style>
  <w:style w:type="paragraph" w:customStyle="1" w:styleId="articlecolumn">
    <w:name w:val="article_column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eparator">
    <w:name w:val="column_separator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entpaneopen">
    <w:name w:val="contentpaneopen"/>
    <w:basedOn w:val="Normal"/>
    <w:rsid w:val="00233C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233C36"/>
    <w:pPr>
      <w:shd w:val="clear" w:color="auto" w:fill="FFFEBB"/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menu">
    <w:name w:val="moduletable_menu"/>
    <w:basedOn w:val="Normal"/>
    <w:rsid w:val="00233C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">
    <w:name w:val="moduletable"/>
    <w:basedOn w:val="Normal"/>
    <w:rsid w:val="00233C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text">
    <w:name w:val="moduletable_text"/>
    <w:basedOn w:val="Normal"/>
    <w:rsid w:val="00233C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temtext">
    <w:name w:val="banneritem_text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annerfootertext">
    <w:name w:val="bannerfooter_text"/>
    <w:basedOn w:val="Normal"/>
    <w:rsid w:val="00233C36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ool-tip">
    <w:name w:val="tool-tip"/>
    <w:basedOn w:val="Normal"/>
    <w:rsid w:val="00233C36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tle">
    <w:name w:val="tool-title"/>
    <w:basedOn w:val="Normal"/>
    <w:rsid w:val="00233C3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Normal"/>
    <w:rsid w:val="00233C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">
    <w:name w:val="category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efaultParagraphFont"/>
    <w:rsid w:val="00233C36"/>
    <w:rPr>
      <w:vanish w:val="0"/>
      <w:webHidden w:val="0"/>
      <w:shd w:val="clear" w:color="auto" w:fill="auto"/>
      <w:specVanish w:val="0"/>
    </w:rPr>
  </w:style>
  <w:style w:type="paragraph" w:customStyle="1" w:styleId="inputbox1">
    <w:name w:val="inputbox1"/>
    <w:basedOn w:val="Normal"/>
    <w:rsid w:val="00233C36"/>
    <w:pPr>
      <w:spacing w:before="75" w:after="75" w:line="255" w:lineRule="atLeast"/>
      <w:jc w:val="both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button1">
    <w:name w:val="button1"/>
    <w:basedOn w:val="Normal"/>
    <w:rsid w:val="00233C36"/>
    <w:pPr>
      <w:spacing w:before="75" w:after="75" w:line="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utton2">
    <w:name w:val="button2"/>
    <w:basedOn w:val="Normal"/>
    <w:rsid w:val="00233C36"/>
    <w:pPr>
      <w:spacing w:before="75" w:after="75" w:line="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rticleseparator1">
    <w:name w:val="article_separator1"/>
    <w:basedOn w:val="DefaultParagraphFont"/>
    <w:rsid w:val="00233C36"/>
    <w:rPr>
      <w:vanish w:val="0"/>
      <w:webHidden w:val="0"/>
      <w:shd w:val="clear" w:color="auto" w:fill="auto"/>
      <w:specVanish w:val="0"/>
    </w:rPr>
  </w:style>
  <w:style w:type="paragraph" w:customStyle="1" w:styleId="category1">
    <w:name w:val="category1"/>
    <w:basedOn w:val="Normal"/>
    <w:rsid w:val="00233C36"/>
    <w:pPr>
      <w:spacing w:before="75" w:after="75" w:line="240" w:lineRule="auto"/>
      <w:jc w:val="both"/>
    </w:pPr>
    <w:rPr>
      <w:rFonts w:ascii="Times New Roman" w:eastAsia="Times New Roman" w:hAnsi="Times New Roman" w:cs="Times New Roman"/>
      <w:color w:val="FF8800"/>
      <w:sz w:val="24"/>
      <w:szCs w:val="24"/>
    </w:rPr>
  </w:style>
  <w:style w:type="character" w:styleId="Strong">
    <w:name w:val="Strong"/>
    <w:basedOn w:val="DefaultParagraphFont"/>
    <w:uiPriority w:val="22"/>
    <w:qFormat/>
    <w:rsid w:val="00233C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D3D3"/>
                    <w:bottom w:val="none" w:sz="0" w:space="0" w:color="auto"/>
                    <w:right w:val="single" w:sz="6" w:space="0" w:color="D3D3D3"/>
                  </w:divBdr>
                  <w:divsChild>
                    <w:div w:id="20610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fdo.mui.ac.ir/index.php?view=article&amp;catid=126%3A-&amp;id=293%3A---&amp;tmpl=component&amp;print=1&amp;layout=default&amp;page=&amp;option=com_content&amp;Itemid=4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2012-07-19T06:26:00Z</dcterms:created>
  <dcterms:modified xsi:type="dcterms:W3CDTF">2012-07-19T06:27:00Z</dcterms:modified>
</cp:coreProperties>
</file>